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21"/>
        <w:tblW w:w="104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28"/>
        <w:gridCol w:w="2380"/>
      </w:tblGrid>
      <w:tr w:rsidR="006A43F7" w:rsidRPr="00671874" w:rsidTr="006A43F7">
        <w:trPr>
          <w:trHeight w:val="437"/>
        </w:trPr>
        <w:tc>
          <w:tcPr>
            <w:tcW w:w="1040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00"/>
              </w:rPr>
            </w:pPr>
          </w:p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 xml:space="preserve">  Директору ООО «</w:t>
            </w:r>
            <w:r>
              <w:rPr>
                <w:rFonts w:ascii="Arial" w:hAnsi="Arial"/>
                <w:snapToGrid w:val="0"/>
                <w:color w:val="000000"/>
                <w:lang w:val="ru-RU"/>
              </w:rPr>
              <w:t>АКМЗ» А.Б</w:t>
            </w: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 xml:space="preserve">. </w:t>
            </w:r>
            <w:r>
              <w:rPr>
                <w:rFonts w:ascii="Arial" w:hAnsi="Arial"/>
                <w:snapToGrid w:val="0"/>
                <w:color w:val="000000"/>
                <w:lang w:val="ru-RU"/>
              </w:rPr>
              <w:t>К</w:t>
            </w:r>
            <w:r w:rsidR="00671874">
              <w:rPr>
                <w:rFonts w:ascii="Arial" w:hAnsi="Arial"/>
                <w:snapToGrid w:val="0"/>
                <w:color w:val="000000"/>
                <w:lang w:val="ru-RU"/>
              </w:rPr>
              <w:t>у</w:t>
            </w:r>
            <w:r>
              <w:rPr>
                <w:rFonts w:ascii="Arial" w:hAnsi="Arial"/>
                <w:snapToGrid w:val="0"/>
                <w:color w:val="000000"/>
                <w:lang w:val="ru-RU"/>
              </w:rPr>
              <w:t>имову</w:t>
            </w: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 xml:space="preserve"> от __________________________, предприятие   </w:t>
            </w:r>
          </w:p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 xml:space="preserve">  (организация) _________________________</w:t>
            </w:r>
            <w:r w:rsidR="00671874">
              <w:rPr>
                <w:rFonts w:ascii="Arial" w:hAnsi="Arial"/>
                <w:snapToGrid w:val="0"/>
                <w:color w:val="000000"/>
                <w:lang w:val="ru-RU"/>
              </w:rPr>
              <w:t xml:space="preserve">, вид оборудования_____________________________ </w:t>
            </w:r>
          </w:p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lang w:val="ru-RU"/>
              </w:rPr>
            </w:pPr>
          </w:p>
          <w:p w:rsidR="006A43F7" w:rsidRPr="006A43F7" w:rsidRDefault="006A43F7" w:rsidP="006A43F7">
            <w:pPr>
              <w:jc w:val="center"/>
              <w:rPr>
                <w:rFonts w:ascii="Arial" w:hAnsi="Arial"/>
                <w:snapToGrid w:val="0"/>
                <w:color w:val="000000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>Прошу разработать предложение на основании данных изложенных в настоящем Опросном листе</w:t>
            </w:r>
          </w:p>
        </w:tc>
      </w:tr>
      <w:tr w:rsidR="006A43F7" w:rsidTr="006A43F7">
        <w:trPr>
          <w:trHeight w:val="437"/>
        </w:trPr>
        <w:tc>
          <w:tcPr>
            <w:tcW w:w="8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r w:rsidRPr="006A43F7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val="ru-RU"/>
              </w:rPr>
              <w:t>Опросный лист</w:t>
            </w:r>
          </w:p>
          <w:p w:rsidR="006A43F7" w:rsidRPr="006A43F7" w:rsidRDefault="006A43F7" w:rsidP="00671874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ru-RU"/>
              </w:rPr>
            </w:pPr>
            <w:r w:rsidRPr="006A43F7">
              <w:rPr>
                <w:rFonts w:ascii="Arial" w:hAnsi="Arial" w:cs="Arial"/>
                <w:b/>
                <w:snapToGrid w:val="0"/>
                <w:sz w:val="16"/>
                <w:szCs w:val="16"/>
                <w:lang w:val="ru-RU"/>
              </w:rPr>
              <w:t xml:space="preserve">Для разработки предложения по Сухой градирне, </w:t>
            </w:r>
            <w:r w:rsidR="00671874">
              <w:rPr>
                <w:rFonts w:ascii="Arial" w:hAnsi="Arial" w:cs="Arial"/>
                <w:b/>
                <w:snapToGrid w:val="0"/>
                <w:sz w:val="16"/>
                <w:szCs w:val="16"/>
                <w:lang w:val="ru-RU"/>
              </w:rPr>
              <w:t xml:space="preserve">Вентиляторы градирни, </w:t>
            </w:r>
            <w:r w:rsidRPr="006A43F7">
              <w:rPr>
                <w:rFonts w:ascii="Arial" w:hAnsi="Arial" w:cs="Arial"/>
                <w:b/>
                <w:snapToGrid w:val="0"/>
                <w:sz w:val="16"/>
                <w:szCs w:val="16"/>
                <w:lang w:val="ru-RU"/>
              </w:rPr>
              <w:t>АВО</w:t>
            </w:r>
            <w:bookmarkEnd w:id="0"/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43F7" w:rsidRDefault="006A43F7" w:rsidP="006A43F7">
            <w:pPr>
              <w:jc w:val="center"/>
              <w:rPr>
                <w:rFonts w:ascii="Arial" w:hAnsi="Arial" w:cs="Times New Roman"/>
                <w:snapToGrid w:val="0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FF"/>
              </w:rPr>
              <w:t>Значения</w:t>
            </w:r>
            <w:r w:rsidR="00671874">
              <w:rPr>
                <w:rFonts w:ascii="Arial" w:hAnsi="Arial"/>
                <w:snapToGrid w:val="0"/>
                <w:color w:val="0000FF"/>
                <w:lang w:val="ru-RU"/>
              </w:rPr>
              <w:t xml:space="preserve"> </w:t>
            </w:r>
            <w:r>
              <w:rPr>
                <w:rFonts w:ascii="Arial" w:hAnsi="Arial"/>
                <w:snapToGrid w:val="0"/>
                <w:color w:val="0000FF"/>
              </w:rPr>
              <w:t>величин и описание</w:t>
            </w:r>
          </w:p>
        </w:tc>
      </w:tr>
      <w:tr w:rsidR="006A43F7" w:rsidTr="006A43F7">
        <w:trPr>
          <w:trHeight w:val="173"/>
        </w:trPr>
        <w:tc>
          <w:tcPr>
            <w:tcW w:w="1040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1. Исходные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данные</w:t>
            </w: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numPr>
                <w:ilvl w:val="1"/>
                <w:numId w:val="11"/>
              </w:numPr>
              <w:spacing w:line="240" w:lineRule="auto"/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     Наименование объекта охлаждения (технологический процесс, оборудование)          - тепловая нагрузка /снимаемая мощность  (если известна),            </w:t>
            </w:r>
            <w:r w:rsidRPr="006A43F7"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  <w:t>(Гкал/час;        кВт)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Tr="006A43F7">
        <w:trPr>
          <w:trHeight w:val="173"/>
        </w:trPr>
        <w:tc>
          <w:tcPr>
            <w:tcW w:w="104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1.2.       Расчетные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параметры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рабочей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среды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1.2.1.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- расход охлаждаемой воды,                                                                              </w:t>
            </w:r>
            <w:r w:rsidRPr="006A43F7"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  <w:t xml:space="preserve"> (м3/час)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1.2.2.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- температура воды на 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u w:val="single"/>
                <w:lang w:val="ru-RU"/>
              </w:rPr>
              <w:t>выходе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из градирни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,             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1.2.3.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- </w:t>
            </w: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один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параметр из двух(или / или):</w:t>
            </w: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температура воды на 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u w:val="single"/>
                <w:lang w:val="ru-RU"/>
              </w:rPr>
              <w:t>входе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в градирню,                         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перепад температур 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u w:val="single"/>
                <w:lang w:val="ru-RU"/>
              </w:rPr>
              <w:t>вход-выход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на градирне (по воде),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1.3.       Расчетные параметрыатмосферного воздуха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(и / и / и):</w:t>
            </w: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ru-RU"/>
              </w:rPr>
              <w:t>*)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расчетная температура по сухому термометру,          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Tr="006A43F7">
        <w:trPr>
          <w:trHeight w:val="130"/>
        </w:trPr>
        <w:tc>
          <w:tcPr>
            <w:tcW w:w="8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hideMark/>
          </w:tcPr>
          <w:p w:rsid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**)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 расчетная</w:t>
            </w:r>
            <w:r w:rsidR="0067187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относительная</w:t>
            </w:r>
            <w:r w:rsidR="0067187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влажность</w:t>
            </w:r>
            <w:r w:rsidR="0067187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воздуха,                                                              </w:t>
            </w:r>
            <w: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%</w:t>
            </w:r>
          </w:p>
        </w:tc>
        <w:tc>
          <w:tcPr>
            <w:tcW w:w="238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барометрическое давление (высота над уровнем моря),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 xml:space="preserve">                 (гПа;    мм </w:t>
            </w:r>
            <w: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Hg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 xml:space="preserve"> ст.;  м)</w:t>
            </w:r>
          </w:p>
        </w:tc>
        <w:tc>
          <w:tcPr>
            <w:tcW w:w="238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cs-CZ"/>
              </w:rPr>
            </w:pPr>
          </w:p>
        </w:tc>
      </w:tr>
      <w:tr w:rsidR="006A43F7" w:rsidRPr="00671874" w:rsidTr="006A43F7">
        <w:trPr>
          <w:trHeight w:val="402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1.4.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    Качество и количество воды, имеющейся в распоряжении (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pH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>, солесодержание, наличие примесей, жесткость, водоподготовка, питьевое водоснабжение)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1.5.     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Размеры имеющейся в распоряжении территории (ограничения),                 </w:t>
            </w:r>
            <w:r w:rsidRPr="006A43F7"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  <w:t xml:space="preserve"> (м х м)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1.6.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     Уровень допустимого шума (если есть требование),                                        </w:t>
            </w:r>
            <w:r w:rsidRPr="006A43F7"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  <w:t>(дБ(А))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Tr="006A43F7">
        <w:trPr>
          <w:trHeight w:val="173"/>
        </w:trPr>
        <w:tc>
          <w:tcPr>
            <w:tcW w:w="10408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2. Дополнительные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данные</w:t>
            </w:r>
          </w:p>
        </w:tc>
      </w:tr>
      <w:tr w:rsidR="006A43F7" w:rsidRPr="00671874" w:rsidTr="006A43F7">
        <w:trPr>
          <w:trHeight w:val="173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2.1.</w:t>
            </w: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Предельные нагрузки по условиям технологического процесса   (минимум и максимум):</w:t>
            </w: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расход охлаждаемой (охлаждающей) воды,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 xml:space="preserve">                                          (м3/час;         %)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- тепловая нагрузка (если известна),           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(Гкал/час;        кВт)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  <w:t>2.2.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Максимально допустимая температура на выходе из градирни по условиям технологического процесса,                                                                                                 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2.3. </w:t>
            </w:r>
            <w:r w:rsidRPr="006A43F7">
              <w:rPr>
                <w:rFonts w:ascii="Arial" w:hAnsi="Arial" w:cs="Arial"/>
                <w:sz w:val="18"/>
                <w:szCs w:val="18"/>
                <w:lang w:val="ru-RU"/>
              </w:rPr>
              <w:t xml:space="preserve">Абсолютная минимальная температура воздуха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2.4. </w:t>
            </w:r>
            <w:r w:rsidRPr="006A43F7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Средняя годовая температура </w:t>
            </w:r>
            <w:r w:rsidRPr="006A43F7">
              <w:rPr>
                <w:rFonts w:ascii="Arial" w:hAnsi="Arial" w:cs="Arial"/>
                <w:sz w:val="18"/>
                <w:szCs w:val="18"/>
                <w:lang w:val="ru-RU"/>
              </w:rPr>
              <w:t xml:space="preserve"> воздуха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Pr="006A43F7" w:rsidRDefault="006A43F7" w:rsidP="006A43F7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2.5. </w:t>
            </w:r>
            <w:r w:rsidRPr="006A43F7">
              <w:rPr>
                <w:rFonts w:ascii="Arial" w:hAnsi="Arial" w:cs="Arial"/>
                <w:sz w:val="18"/>
                <w:szCs w:val="18"/>
                <w:lang w:val="ru-RU"/>
              </w:rPr>
              <w:t xml:space="preserve"> Абсолютная максимальная  температура воздуха </w:t>
            </w:r>
            <w:r w:rsidRPr="006A43F7">
              <w:rPr>
                <w:rFonts w:ascii="Arial" w:hAnsi="Arial" w:cs="Arial"/>
                <w:snapToGrid w:val="0"/>
                <w:color w:val="0000FF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sym w:font="Symbol" w:char="F0B0"/>
            </w:r>
            <w:r w:rsidRPr="006A43F7">
              <w:rPr>
                <w:rFonts w:ascii="Arial" w:hAnsi="Arial" w:cs="Arial"/>
                <w:color w:val="0000FF"/>
                <w:sz w:val="18"/>
                <w:lang w:val="ru-RU"/>
              </w:rPr>
              <w:t>С)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P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Default="006A43F7" w:rsidP="006A43F7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2.6. </w:t>
            </w:r>
            <w:r>
              <w:rPr>
                <w:rFonts w:ascii="Arial" w:hAnsi="Arial" w:cs="Arial"/>
                <w:sz w:val="18"/>
                <w:szCs w:val="18"/>
              </w:rPr>
              <w:t>Ветровая</w:t>
            </w:r>
            <w:r w:rsidR="0067187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нагрузка</w:t>
            </w:r>
            <w: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t>кгс/см2)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3F7" w:rsidRDefault="006A43F7" w:rsidP="00671874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2.7.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Снеговая</w:t>
            </w:r>
            <w:r w:rsidR="0067187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нагрузка</w:t>
            </w:r>
            <w: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FF"/>
                <w:sz w:val="18"/>
              </w:rPr>
              <w:t>кгс/см2)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7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A43F7" w:rsidRDefault="006A43F7" w:rsidP="006A43F7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2.8. </w:t>
            </w:r>
            <w:r>
              <w:rPr>
                <w:rFonts w:ascii="Arial" w:hAnsi="Arial" w:cs="Arial"/>
                <w:sz w:val="18"/>
                <w:szCs w:val="18"/>
              </w:rPr>
              <w:t>Сейсмичность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6A43F7" w:rsidRDefault="006A43F7" w:rsidP="006A43F7">
            <w:pPr>
              <w:jc w:val="right"/>
              <w:rPr>
                <w:rFonts w:ascii="Arial" w:hAnsi="Arial" w:cs="Times New Roman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10408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3. Прочие</w:t>
            </w:r>
            <w:r w:rsidR="00671874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условия и пожелания</w:t>
            </w: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A43F7" w:rsidP="006A43F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Вид</w:t>
            </w:r>
            <w:r w:rsidR="00671874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тяги – естественная/ принудительная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71874" w:rsidP="006A43F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Ч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исло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градирен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71874" w:rsidP="006A43F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Ч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исло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секций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71874" w:rsidP="006A43F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П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рименяемые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6A43F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материалы (ограничения, пожелания)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RPr="00671874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>существующие особенности и проблемы, связанные с охлаждением, и так далее …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</w:p>
        </w:tc>
      </w:tr>
      <w:tr w:rsidR="006A43F7" w:rsidRPr="00671874" w:rsidTr="006A43F7">
        <w:trPr>
          <w:trHeight w:val="183"/>
        </w:trPr>
        <w:tc>
          <w:tcPr>
            <w:tcW w:w="104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:rsidR="006A43F7" w:rsidRP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  <w:lang w:val="ru-RU"/>
              </w:rPr>
            </w:pPr>
            <w:r w:rsidRPr="006A43F7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ru-RU"/>
              </w:rPr>
              <w:t>4. Стоимость ресурсов (для экономического обоснования)</w:t>
            </w: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3.1.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Стоимость</w:t>
            </w:r>
            <w:r w:rsidR="00671874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80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6A43F7" w:rsidRDefault="006A43F7" w:rsidP="006A43F7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3.2.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Стоимость</w:t>
            </w:r>
            <w:r w:rsidR="00671874">
              <w:rPr>
                <w:rFonts w:ascii="Arial" w:hAnsi="Arial"/>
                <w:snapToGrid w:val="0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электроэнергии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FF"/>
                <w:sz w:val="18"/>
                <w:szCs w:val="18"/>
              </w:rPr>
            </w:pPr>
          </w:p>
        </w:tc>
      </w:tr>
      <w:tr w:rsidR="006A43F7" w:rsidTr="006A43F7">
        <w:trPr>
          <w:trHeight w:val="183"/>
        </w:trPr>
        <w:tc>
          <w:tcPr>
            <w:tcW w:w="10408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A43F7" w:rsidRPr="006A43F7" w:rsidRDefault="006A43F7" w:rsidP="006A43F7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lang w:val="ru-RU"/>
              </w:rPr>
            </w:pP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>Достоверность представленных данных подтверждаю (</w:t>
            </w:r>
            <w:r w:rsidRPr="006A43F7">
              <w:rPr>
                <w:rFonts w:ascii="Arial" w:hAnsi="Arial"/>
                <w:snapToGrid w:val="0"/>
                <w:color w:val="000000"/>
                <w:sz w:val="16"/>
                <w:szCs w:val="16"/>
                <w:lang w:val="ru-RU"/>
              </w:rPr>
              <w:t>должность, подпись, Ф.И.О</w:t>
            </w:r>
            <w:r w:rsidRPr="006A43F7">
              <w:rPr>
                <w:rFonts w:ascii="Arial" w:hAnsi="Arial"/>
                <w:snapToGrid w:val="0"/>
                <w:color w:val="000000"/>
                <w:lang w:val="ru-RU"/>
              </w:rPr>
              <w:t>.)</w:t>
            </w:r>
          </w:p>
          <w:p w:rsidR="006A43F7" w:rsidRDefault="006A43F7" w:rsidP="006A43F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/___________________/____________/____________________/ </w:t>
            </w:r>
          </w:p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Контактныйтелефон</w:t>
            </w:r>
            <w:r>
              <w:rPr>
                <w:rFonts w:ascii="Arial" w:hAnsi="Arial"/>
                <w:snapToGrid w:val="0"/>
                <w:color w:val="000000"/>
              </w:rPr>
              <w:t>: (_______) _________________________</w:t>
            </w:r>
          </w:p>
          <w:p w:rsidR="006A43F7" w:rsidRDefault="006A43F7" w:rsidP="006A43F7">
            <w:pPr>
              <w:rPr>
                <w:rFonts w:ascii="Arial" w:hAnsi="Arial"/>
                <w:snapToGrid w:val="0"/>
                <w:color w:val="0000FF"/>
              </w:rPr>
            </w:pPr>
          </w:p>
        </w:tc>
      </w:tr>
    </w:tbl>
    <w:p w:rsidR="00BA627B" w:rsidRPr="006A43F7" w:rsidRDefault="00BA627B" w:rsidP="006A43F7"/>
    <w:sectPr w:rsidR="00BA627B" w:rsidRPr="006A43F7" w:rsidSect="006A43F7">
      <w:headerReference w:type="default" r:id="rId7"/>
      <w:footerReference w:type="default" r:id="rId8"/>
      <w:pgSz w:w="11906" w:h="16838"/>
      <w:pgMar w:top="496" w:right="720" w:bottom="720" w:left="709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65" w:rsidRDefault="007F0865" w:rsidP="00845C6D">
      <w:pPr>
        <w:spacing w:line="240" w:lineRule="auto"/>
      </w:pPr>
      <w:r>
        <w:separator/>
      </w:r>
    </w:p>
  </w:endnote>
  <w:endnote w:type="continuationSeparator" w:id="1">
    <w:p w:rsidR="007F0865" w:rsidRDefault="007F0865" w:rsidP="00845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AD" w:rsidRPr="00585796" w:rsidRDefault="00C548AD" w:rsidP="0067399B">
    <w:pPr>
      <w:tabs>
        <w:tab w:val="left" w:pos="540"/>
        <w:tab w:val="left" w:pos="675"/>
        <w:tab w:val="left" w:pos="3520"/>
      </w:tabs>
      <w:rPr>
        <w:sz w:val="20"/>
        <w:szCs w:val="20"/>
        <w:lang w:val="ru-RU"/>
      </w:rPr>
    </w:pPr>
    <w:r>
      <w:rPr>
        <w:rFonts w:ascii="Times New Roman" w:hAnsi="Times New Roman"/>
        <w:sz w:val="20"/>
        <w:szCs w:val="20"/>
        <w:lang w:val="ru-RU"/>
      </w:rPr>
      <w:tab/>
    </w:r>
  </w:p>
  <w:p w:rsidR="00C548AD" w:rsidRPr="00C548AD" w:rsidRDefault="00C548AD">
    <w:pPr>
      <w:pStyle w:val="af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65" w:rsidRDefault="007F0865" w:rsidP="00845C6D">
      <w:pPr>
        <w:spacing w:line="240" w:lineRule="auto"/>
      </w:pPr>
      <w:r>
        <w:separator/>
      </w:r>
    </w:p>
  </w:footnote>
  <w:footnote w:type="continuationSeparator" w:id="1">
    <w:p w:rsidR="007F0865" w:rsidRDefault="007F0865" w:rsidP="00845C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6D" w:rsidRDefault="00B60506" w:rsidP="001E0B66">
    <w:pPr>
      <w:pStyle w:val="af3"/>
      <w:ind w:left="-709"/>
    </w:pPr>
    <w:r>
      <w:rPr>
        <w:rFonts w:ascii="Tahoma" w:hAnsi="Tahoma" w:cs="Tahoma"/>
        <w:noProof/>
        <w:lang w:val="ru-RU" w:eastAsia="ru-RU" w:bidi="ar-SA"/>
      </w:rPr>
      <w:drawing>
        <wp:inline distT="0" distB="0" distL="0" distR="0">
          <wp:extent cx="7534275" cy="1295400"/>
          <wp:effectExtent l="0" t="0" r="9525" b="0"/>
          <wp:docPr id="3" name="Рисунок 3" descr="C:\Users\8523~1\AppData\Local\Temp\bat8747.tmp\Шапка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523~1\AppData\Local\Temp\bat8747.tmp\Шапка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94" cy="130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213"/>
    <w:multiLevelType w:val="multilevel"/>
    <w:tmpl w:val="1B0E4124"/>
    <w:lvl w:ilvl="0">
      <w:start w:val="1"/>
      <w:numFmt w:val="decimal"/>
      <w:lvlText w:val="%1."/>
      <w:lvlJc w:val="left"/>
      <w:pPr>
        <w:tabs>
          <w:tab w:val="num" w:pos="1992"/>
        </w:tabs>
        <w:ind w:left="1992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12894B1E"/>
    <w:multiLevelType w:val="hybridMultilevel"/>
    <w:tmpl w:val="7750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5F90"/>
    <w:multiLevelType w:val="hybridMultilevel"/>
    <w:tmpl w:val="871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72D65"/>
    <w:multiLevelType w:val="hybridMultilevel"/>
    <w:tmpl w:val="FAD6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2A4A"/>
    <w:multiLevelType w:val="multilevel"/>
    <w:tmpl w:val="45568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560F48CC"/>
    <w:multiLevelType w:val="hybridMultilevel"/>
    <w:tmpl w:val="8BCA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481F"/>
    <w:multiLevelType w:val="hybridMultilevel"/>
    <w:tmpl w:val="BF8A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261B8"/>
    <w:multiLevelType w:val="hybridMultilevel"/>
    <w:tmpl w:val="27EE5168"/>
    <w:lvl w:ilvl="0" w:tplc="FE361E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277C"/>
    <w:multiLevelType w:val="hybridMultilevel"/>
    <w:tmpl w:val="FAD6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5C6D"/>
    <w:rsid w:val="000241D3"/>
    <w:rsid w:val="0002448E"/>
    <w:rsid w:val="000637EA"/>
    <w:rsid w:val="00071B5A"/>
    <w:rsid w:val="00077721"/>
    <w:rsid w:val="000B2FFB"/>
    <w:rsid w:val="001036BD"/>
    <w:rsid w:val="001442C7"/>
    <w:rsid w:val="00173CFD"/>
    <w:rsid w:val="001C18C4"/>
    <w:rsid w:val="001E0B66"/>
    <w:rsid w:val="00200515"/>
    <w:rsid w:val="00206E01"/>
    <w:rsid w:val="00211F74"/>
    <w:rsid w:val="0025358B"/>
    <w:rsid w:val="00264682"/>
    <w:rsid w:val="002821F2"/>
    <w:rsid w:val="002B2A3F"/>
    <w:rsid w:val="002F239E"/>
    <w:rsid w:val="002F3068"/>
    <w:rsid w:val="00392C25"/>
    <w:rsid w:val="003D5EB9"/>
    <w:rsid w:val="00405499"/>
    <w:rsid w:val="00412BB5"/>
    <w:rsid w:val="0042779E"/>
    <w:rsid w:val="00433544"/>
    <w:rsid w:val="00452951"/>
    <w:rsid w:val="0045633E"/>
    <w:rsid w:val="004870C1"/>
    <w:rsid w:val="00494934"/>
    <w:rsid w:val="004977A1"/>
    <w:rsid w:val="004A5DEC"/>
    <w:rsid w:val="004E2D7E"/>
    <w:rsid w:val="00517AB6"/>
    <w:rsid w:val="00522C5D"/>
    <w:rsid w:val="00555C07"/>
    <w:rsid w:val="005726F1"/>
    <w:rsid w:val="005771A6"/>
    <w:rsid w:val="00597814"/>
    <w:rsid w:val="005E6F32"/>
    <w:rsid w:val="00600BE7"/>
    <w:rsid w:val="00671874"/>
    <w:rsid w:val="0067399B"/>
    <w:rsid w:val="006A43F7"/>
    <w:rsid w:val="006B4ED1"/>
    <w:rsid w:val="00700B09"/>
    <w:rsid w:val="0070613A"/>
    <w:rsid w:val="00710AD0"/>
    <w:rsid w:val="007152DE"/>
    <w:rsid w:val="00715E17"/>
    <w:rsid w:val="00736227"/>
    <w:rsid w:val="00740470"/>
    <w:rsid w:val="00755FFC"/>
    <w:rsid w:val="00773844"/>
    <w:rsid w:val="0078436C"/>
    <w:rsid w:val="007B1A15"/>
    <w:rsid w:val="007B2306"/>
    <w:rsid w:val="007C6E33"/>
    <w:rsid w:val="007F0865"/>
    <w:rsid w:val="007F3EE0"/>
    <w:rsid w:val="00800F5A"/>
    <w:rsid w:val="008031AA"/>
    <w:rsid w:val="008346D2"/>
    <w:rsid w:val="0084316A"/>
    <w:rsid w:val="00845C6D"/>
    <w:rsid w:val="00865250"/>
    <w:rsid w:val="008774C1"/>
    <w:rsid w:val="00895927"/>
    <w:rsid w:val="008A62BB"/>
    <w:rsid w:val="008C174B"/>
    <w:rsid w:val="008D0801"/>
    <w:rsid w:val="008E29BA"/>
    <w:rsid w:val="00903DB8"/>
    <w:rsid w:val="00912D84"/>
    <w:rsid w:val="00930AC8"/>
    <w:rsid w:val="0093225C"/>
    <w:rsid w:val="0094102B"/>
    <w:rsid w:val="009864C3"/>
    <w:rsid w:val="00A527E6"/>
    <w:rsid w:val="00A71179"/>
    <w:rsid w:val="00A76B9C"/>
    <w:rsid w:val="00A76C0B"/>
    <w:rsid w:val="00A77AA2"/>
    <w:rsid w:val="00A936EC"/>
    <w:rsid w:val="00AC119C"/>
    <w:rsid w:val="00AD12CC"/>
    <w:rsid w:val="00AD460A"/>
    <w:rsid w:val="00B03041"/>
    <w:rsid w:val="00B47C44"/>
    <w:rsid w:val="00B52B84"/>
    <w:rsid w:val="00B60506"/>
    <w:rsid w:val="00B83B27"/>
    <w:rsid w:val="00B94541"/>
    <w:rsid w:val="00BA627B"/>
    <w:rsid w:val="00BC2EC8"/>
    <w:rsid w:val="00C114E5"/>
    <w:rsid w:val="00C334FD"/>
    <w:rsid w:val="00C50235"/>
    <w:rsid w:val="00C548AD"/>
    <w:rsid w:val="00C618D2"/>
    <w:rsid w:val="00C62E9C"/>
    <w:rsid w:val="00CA2C3E"/>
    <w:rsid w:val="00CC2B13"/>
    <w:rsid w:val="00CD0330"/>
    <w:rsid w:val="00CD0898"/>
    <w:rsid w:val="00CE077B"/>
    <w:rsid w:val="00CF208C"/>
    <w:rsid w:val="00D012FF"/>
    <w:rsid w:val="00D4371E"/>
    <w:rsid w:val="00D878CB"/>
    <w:rsid w:val="00DA5FA1"/>
    <w:rsid w:val="00DE0FDF"/>
    <w:rsid w:val="00E17150"/>
    <w:rsid w:val="00E5691D"/>
    <w:rsid w:val="00E622E2"/>
    <w:rsid w:val="00E67986"/>
    <w:rsid w:val="00E942F6"/>
    <w:rsid w:val="00EA0B17"/>
    <w:rsid w:val="00EB432A"/>
    <w:rsid w:val="00EC6695"/>
    <w:rsid w:val="00ED5574"/>
    <w:rsid w:val="00EF3645"/>
    <w:rsid w:val="00F36AFC"/>
    <w:rsid w:val="00FE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C"/>
  </w:style>
  <w:style w:type="paragraph" w:styleId="1">
    <w:name w:val="heading 1"/>
    <w:basedOn w:val="a"/>
    <w:next w:val="a"/>
    <w:link w:val="10"/>
    <w:uiPriority w:val="9"/>
    <w:qFormat/>
    <w:rsid w:val="004A5DE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E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E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E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E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E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E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E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E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5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5DE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A5D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A5D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A5D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A5DE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A5DE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5D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A5DE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5D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5DE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A5D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A5DEC"/>
    <w:rPr>
      <w:b/>
      <w:bCs/>
    </w:rPr>
  </w:style>
  <w:style w:type="character" w:styleId="a8">
    <w:name w:val="Emphasis"/>
    <w:uiPriority w:val="20"/>
    <w:qFormat/>
    <w:rsid w:val="004A5D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A5DEC"/>
    <w:pPr>
      <w:spacing w:line="240" w:lineRule="auto"/>
    </w:pPr>
  </w:style>
  <w:style w:type="paragraph" w:styleId="aa">
    <w:name w:val="List Paragraph"/>
    <w:basedOn w:val="a"/>
    <w:uiPriority w:val="34"/>
    <w:qFormat/>
    <w:rsid w:val="004A5D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5DE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5DE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5D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5DEC"/>
    <w:rPr>
      <w:b/>
      <w:bCs/>
      <w:i/>
      <w:iCs/>
    </w:rPr>
  </w:style>
  <w:style w:type="character" w:styleId="ad">
    <w:name w:val="Subtle Emphasis"/>
    <w:uiPriority w:val="19"/>
    <w:qFormat/>
    <w:rsid w:val="004A5DEC"/>
    <w:rPr>
      <w:i/>
      <w:iCs/>
    </w:rPr>
  </w:style>
  <w:style w:type="character" w:styleId="ae">
    <w:name w:val="Intense Emphasis"/>
    <w:uiPriority w:val="21"/>
    <w:qFormat/>
    <w:rsid w:val="004A5DEC"/>
    <w:rPr>
      <w:b/>
      <w:bCs/>
    </w:rPr>
  </w:style>
  <w:style w:type="character" w:styleId="af">
    <w:name w:val="Subtle Reference"/>
    <w:uiPriority w:val="31"/>
    <w:qFormat/>
    <w:rsid w:val="004A5DEC"/>
    <w:rPr>
      <w:smallCaps/>
    </w:rPr>
  </w:style>
  <w:style w:type="character" w:styleId="af0">
    <w:name w:val="Intense Reference"/>
    <w:uiPriority w:val="32"/>
    <w:qFormat/>
    <w:rsid w:val="004A5DEC"/>
    <w:rPr>
      <w:smallCaps/>
      <w:spacing w:val="5"/>
      <w:u w:val="single"/>
    </w:rPr>
  </w:style>
  <w:style w:type="character" w:styleId="af1">
    <w:name w:val="Book Title"/>
    <w:uiPriority w:val="33"/>
    <w:qFormat/>
    <w:rsid w:val="004A5DE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5DE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45C6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45C6D"/>
  </w:style>
  <w:style w:type="paragraph" w:styleId="af5">
    <w:name w:val="footer"/>
    <w:basedOn w:val="a"/>
    <w:link w:val="af6"/>
    <w:uiPriority w:val="99"/>
    <w:unhideWhenUsed/>
    <w:rsid w:val="00845C6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45C6D"/>
  </w:style>
  <w:style w:type="paragraph" w:styleId="af7">
    <w:name w:val="Balloon Text"/>
    <w:basedOn w:val="a"/>
    <w:link w:val="af8"/>
    <w:uiPriority w:val="99"/>
    <w:semiHidden/>
    <w:unhideWhenUsed/>
    <w:rsid w:val="00845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45C6D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rsid w:val="0067399B"/>
    <w:pPr>
      <w:tabs>
        <w:tab w:val="left" w:pos="0"/>
        <w:tab w:val="left" w:pos="9000"/>
      </w:tabs>
      <w:spacing w:line="240" w:lineRule="auto"/>
      <w:ind w:right="21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a">
    <w:name w:val="Основной текст Знак"/>
    <w:basedOn w:val="a0"/>
    <w:link w:val="af9"/>
    <w:rsid w:val="0067399B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7843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8436C"/>
  </w:style>
  <w:style w:type="table" w:styleId="afb">
    <w:name w:val="Table Grid"/>
    <w:basedOn w:val="a1"/>
    <w:rsid w:val="00800F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2017-01-25T05:54:00Z</cp:lastPrinted>
  <dcterms:created xsi:type="dcterms:W3CDTF">2017-02-08T09:13:00Z</dcterms:created>
  <dcterms:modified xsi:type="dcterms:W3CDTF">2017-02-08T09:13:00Z</dcterms:modified>
</cp:coreProperties>
</file>